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2D6C46">
        <w:trPr>
          <w:trHeight w:val="430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right w:w="86" w:type="dxa"/>
            </w:tcMar>
          </w:tcPr>
          <w:p w:rsidR="004E77B9" w:rsidRDefault="004E77B9" w:rsidP="004E77B9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К поправке №</w:t>
            </w:r>
            <w:r w:rsidR="00F168C7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 xml:space="preserve"> </w:t>
            </w:r>
            <w:r w:rsidR="00133981">
              <w:rPr>
                <w:rFonts w:ascii="Times New Roman" w:eastAsia="Times New Roman" w:hAnsi="Times New Roman" w:cs="Times New Roman"/>
                <w:b/>
                <w:color w:val="000000"/>
                <w:sz w:val="30"/>
                <w:lang w:val="en-US"/>
              </w:rPr>
              <w:t>5</w:t>
            </w:r>
            <w:r w:rsidR="00A537F4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3</w:t>
            </w:r>
            <w:r w:rsidR="00135954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5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 xml:space="preserve"> </w:t>
            </w:r>
          </w:p>
          <w:p w:rsidR="004E77B9" w:rsidRDefault="004E77B9" w:rsidP="004E77B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  <w:p w:rsidR="004E77B9" w:rsidRPr="004E77B9" w:rsidRDefault="004E77B9" w:rsidP="004E77B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 xml:space="preserve">Таблица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lang w:val="en-US"/>
              </w:rPr>
              <w:t>48</w:t>
            </w:r>
          </w:p>
          <w:p w:rsidR="004E77B9" w:rsidRDefault="004E77B9" w:rsidP="004E77B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>приложения 33</w:t>
            </w:r>
          </w:p>
          <w:p w:rsidR="002D6C46" w:rsidRDefault="002D6C4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</w:tc>
      </w:tr>
      <w:tr w:rsidR="002D6C46">
        <w:trPr>
          <w:trHeight w:val="1633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right w:w="86" w:type="dxa"/>
            </w:tcMar>
            <w:vAlign w:val="bottom"/>
          </w:tcPr>
          <w:p w:rsidR="002D6C46" w:rsidRPr="004E77B9" w:rsidRDefault="000154F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4E77B9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Распределение субсидий бюджетам субъектов Российской Федерации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на 2021 год и на плановый период 2022 и 2023 годов</w:t>
            </w:r>
          </w:p>
        </w:tc>
      </w:tr>
      <w:tr w:rsidR="002D6C46">
        <w:trPr>
          <w:trHeight w:val="401"/>
        </w:trPr>
        <w:tc>
          <w:tcPr>
            <w:tcW w:w="9313" w:type="dxa"/>
            <w:gridSpan w:val="4"/>
            <w:tcBorders>
              <w:bottom w:val="single" w:sz="5" w:space="0" w:color="000000"/>
            </w:tcBorders>
            <w:shd w:val="clear" w:color="auto" w:fill="auto"/>
            <w:tcMar>
              <w:top w:w="29" w:type="dxa"/>
              <w:right w:w="86" w:type="dxa"/>
            </w:tcMar>
            <w:vAlign w:val="center"/>
          </w:tcPr>
          <w:p w:rsidR="002D6C46" w:rsidRDefault="000154F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(тыс. рублей)</w:t>
            </w:r>
          </w:p>
        </w:tc>
      </w:tr>
      <w:tr w:rsidR="002D6C46">
        <w:trPr>
          <w:trHeight w:val="688"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D6C46" w:rsidRDefault="000154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Наименование субъекта Российской Федерации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D6C46" w:rsidRDefault="000154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2021 год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D6C46" w:rsidRDefault="000154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2022 год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2D6C46" w:rsidRDefault="000154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2023 год</w:t>
            </w:r>
          </w:p>
        </w:tc>
      </w:tr>
    </w:tbl>
    <w:p w:rsidR="002D6C46" w:rsidRDefault="002D6C46"/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2D6C46">
        <w:trPr>
          <w:tblHeader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D6C46" w:rsidRDefault="000154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D6C46" w:rsidRDefault="000154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D6C46" w:rsidRDefault="000154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D6C46" w:rsidRDefault="000154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</w:tr>
      <w:tr w:rsidR="002D6C46">
        <w:tc>
          <w:tcPr>
            <w:tcW w:w="4284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Адыгея (Адыгея)</w:t>
            </w:r>
          </w:p>
        </w:tc>
        <w:tc>
          <w:tcPr>
            <w:tcW w:w="1691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54 082,1</w:t>
            </w:r>
          </w:p>
        </w:tc>
        <w:tc>
          <w:tcPr>
            <w:tcW w:w="1690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292 478,8</w:t>
            </w:r>
          </w:p>
        </w:tc>
        <w:tc>
          <w:tcPr>
            <w:tcW w:w="1648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59 293,3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Алтай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51 617,5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293 222,7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57 119,2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Башкортостан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492 405,2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307 234,0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441 123,1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Бурятия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51 091,7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48 996,8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284 371,2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Дагестан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109 009,7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119 860,0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202 714,8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Ингушетия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30 899,3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30 023,9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44 273,9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Кабардино-Балкарская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46 343,4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44 726,9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261 526,9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Калмыкия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35 853,9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531 702,1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39 520,9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Карачаево-Черкесская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29 079,0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27 687,2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35 012,8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Карелия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84 312,7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736 687,3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127 230,8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Коми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128 927,8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134 165,4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206 000,4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Крым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162 333,9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146 587,2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375 903,6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Марий Эл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123 155,2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366 518,3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198 356,5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Мордовия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120 819,5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113 663,1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197 685,7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Саха (Якутия)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72 971,4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78 630,4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100 654,2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Республика Северная Осетия - Алания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36 737,3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32 953,1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45 499,0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Татарстан (Татарстан)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201 748,0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187 328,3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254 666,9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Тыва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106 684,2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370 208,0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208 384,9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Удмуртская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145 533,9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111 814,2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340 210,2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Хакасия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131 722,5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141 042,5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229 494,1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Чеченская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42 068,2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43 121,1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311 277,0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Чувашская Республика - Чувашия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101 234,7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680 939,3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131 547,7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Алтайский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168 160,7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633 844,8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201 351,7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Забайкальский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104 790,6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105 423,9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157 504,3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Камчатский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266 284,2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120 019,3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421 254,5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Краснодарский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459 261,3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178 730,4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449 356,9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Красноярский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110 712,3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116 255,4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183 920,1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Пермский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383 143,7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151 123,0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191 895,7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Приморский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242 057,2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225 102,9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504 792,2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Ставропольский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166 335,0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134 685,2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193 204,2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Хабаровский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133 079,0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119 834,6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430 654,6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Амурская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72 072,1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76 845,6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97 256,3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Архангельская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98 590,3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104 526,7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165 710,8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Астраханская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153 338,7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134 875,0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223 763,9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Белгородская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118 631,1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104 153,3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134 693,6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Брянская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69 414,5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72 916,0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92 624,2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Владимирская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537 995,2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98 752,1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150 423,6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Волгоградская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93 882,9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100 860,4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136 069,3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Вологодская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148 696,9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159 221,8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235 229,0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Воронежская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138 768,5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122 025,5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195 070,5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Ивановская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135 515,2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144 277,8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487 334,7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Иркутская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155 719,3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125 850,5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181 870,4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Калининградская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179 926,5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147 444,4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239 019,6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Калужская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101 326,0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84 152,8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362 604,5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Кемеровская область - Кузбасс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162 925,1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173 448,0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261 924,0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Кировская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208 709,5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182 440,0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310 535,0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Костромская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123 233,5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109 520,4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185 834,5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Курганская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62 301,2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464 730,4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68 830,4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Курская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55 418,3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50 765,7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67 583,4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Ленинградская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131 417,5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112 651,6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185 105,6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Липецкая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178 949,1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160 694,8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519 548,7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Магаданская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109 600,9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113 621,7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184 213,4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Московская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303 391,9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327 715,0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632 420,7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Мурманская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138 568,9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138 354,6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224 619,7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Нижегородская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239 603,9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264 298,3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338 805,4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Новгородская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136 717,8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129 211,9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460 340,5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Новосибирская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241 276,5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231 476,7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552 334,9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Омская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187 736,2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170 667,5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250 675,0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Оренбургская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151 269,6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126 488,6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396 739,3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Орловская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80 562,3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60 756,2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240 737,4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Пензенская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364 438,8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91 190,2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148 790,2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Псковская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59 929,4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559 421,1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325 345,6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Ростовская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234 401,6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208 356,3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288 910,3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Рязанская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352 509,6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75 725,6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116 258,8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Самарская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177 228,3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145 050,7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239 641,1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Саратовская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171 845,5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138 242,8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244 891,2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Сахалинская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80 201,2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76 358,0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332 157,0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Свердловская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255 299,4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242 354,4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311 888,1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Смоленская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78 343,4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61 913,4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90 269,9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Тамбовская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68 518,7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52 206,7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77 115,2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Тверская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312 650,9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61 643,0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87 248,7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Томская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141 390,5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150 480,3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397 433,0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Тульская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159 716,9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158 029,7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243 646,1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Тюменская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38 756,0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39 185,0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239 479,0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Ульяновская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88 133,3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83 532,2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355 244,5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Челябинская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177 028,8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154 644,5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221 576,8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Ярославская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164 940,3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141 593,7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435 468,4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город федерального значения Санкт-Петербург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155 987,7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158 297,7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188 830,8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город федерального значения Севастополь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114 004,8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114 802,7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183 642,6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Еврейская автономная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33 088,7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26 797,9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34 251,6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Ненецкий автономный округ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40 794,8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37 582,5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46 202,5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Ханты-Мансийский автономный округ - Югра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83 993,3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97 037,6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122 820,9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Чукотский автономный округ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101 115,9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109 405,9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183 858,3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Ямало-Ненецкий автономный округ</w:t>
            </w:r>
          </w:p>
          <w:p w:rsidR="0060641E" w:rsidRDefault="0060641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23 356,2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25 440,7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36 389,8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Нераспределенный резерв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2D6C46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2D6C46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2D6C46" w:rsidRDefault="000154F3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47 050,0</w:t>
            </w:r>
          </w:p>
        </w:tc>
      </w:tr>
      <w:tr w:rsidR="002D6C46">
        <w:tc>
          <w:tcPr>
            <w:tcW w:w="4284" w:type="dxa"/>
            <w:shd w:val="clear" w:color="auto" w:fill="auto"/>
            <w:tcMar>
              <w:top w:w="29" w:type="dxa"/>
              <w:right w:w="86" w:type="dxa"/>
            </w:tcMar>
            <w:vAlign w:val="center"/>
          </w:tcPr>
          <w:p w:rsidR="002D6C46" w:rsidRDefault="000154F3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1691" w:type="dxa"/>
            <w:shd w:val="clear" w:color="auto" w:fill="auto"/>
            <w:tcMar>
              <w:top w:w="29" w:type="dxa"/>
              <w:right w:w="86" w:type="dxa"/>
            </w:tcMar>
            <w:vAlign w:val="bottom"/>
          </w:tcPr>
          <w:p w:rsidR="002D6C46" w:rsidRDefault="000154F3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12 385 688,5</w:t>
            </w:r>
          </w:p>
        </w:tc>
        <w:tc>
          <w:tcPr>
            <w:tcW w:w="1690" w:type="dxa"/>
            <w:shd w:val="clear" w:color="auto" w:fill="auto"/>
            <w:tcMar>
              <w:top w:w="29" w:type="dxa"/>
              <w:right w:w="86" w:type="dxa"/>
            </w:tcMar>
            <w:vAlign w:val="bottom"/>
          </w:tcPr>
          <w:p w:rsidR="002D6C46" w:rsidRDefault="000154F3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13 926 646,0</w:t>
            </w:r>
          </w:p>
        </w:tc>
        <w:tc>
          <w:tcPr>
            <w:tcW w:w="1648" w:type="dxa"/>
            <w:shd w:val="clear" w:color="auto" w:fill="auto"/>
            <w:tcMar>
              <w:top w:w="29" w:type="dxa"/>
              <w:right w:w="86" w:type="dxa"/>
            </w:tcMar>
            <w:vAlign w:val="bottom"/>
          </w:tcPr>
          <w:p w:rsidR="002D6C46" w:rsidRDefault="000154F3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19 466 130,0</w:t>
            </w:r>
          </w:p>
        </w:tc>
      </w:tr>
    </w:tbl>
    <w:p w:rsidR="000154F3" w:rsidRDefault="000154F3"/>
    <w:sectPr w:rsidR="000154F3">
      <w:headerReference w:type="default" r:id="rId6"/>
      <w:footerReference w:type="default" r:id="rId7"/>
      <w:pgSz w:w="11906" w:h="16838"/>
      <w:pgMar w:top="1134" w:right="1134" w:bottom="1084" w:left="1417" w:header="510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37C" w:rsidRDefault="005B037C">
      <w:r>
        <w:separator/>
      </w:r>
    </w:p>
  </w:endnote>
  <w:endnote w:type="continuationSeparator" w:id="0">
    <w:p w:rsidR="005B037C" w:rsidRDefault="005B0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C46" w:rsidRDefault="000154F3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37C" w:rsidRDefault="005B037C">
      <w:r>
        <w:separator/>
      </w:r>
    </w:p>
  </w:footnote>
  <w:footnote w:type="continuationSeparator" w:id="0">
    <w:p w:rsidR="005B037C" w:rsidRDefault="005B03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C46" w:rsidRDefault="000154F3">
    <w:pPr>
      <w:jc w:val="center"/>
      <w:rPr>
        <w:rFonts w:ascii="Times New Roman" w:eastAsia="Times New Roman" w:hAnsi="Times New Roman" w:cs="Times New Roman"/>
        <w:color w:val="000000"/>
        <w:sz w:val="28"/>
      </w:rPr>
    </w:pPr>
    <w:r>
      <w:rPr>
        <w:rFonts w:ascii="Times New Roman" w:eastAsia="Times New Roman" w:hAnsi="Times New Roman" w:cs="Times New Roman"/>
        <w:color w:val="000000"/>
        <w:sz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</w:rPr>
      <w:fldChar w:fldCharType="separate"/>
    </w:r>
    <w:r w:rsidR="00135954">
      <w:rPr>
        <w:rFonts w:ascii="Times New Roman" w:eastAsia="Times New Roman" w:hAnsi="Times New Roman" w:cs="Times New Roman"/>
        <w:noProof/>
        <w:color w:val="000000"/>
        <w:sz w:val="28"/>
      </w:rPr>
      <w:t>5</w:t>
    </w:r>
    <w:r>
      <w:rPr>
        <w:rFonts w:ascii="Times New Roman" w:eastAsia="Times New Roman" w:hAnsi="Times New Roman" w:cs="Times New Roman"/>
        <w:color w:val="000000"/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C46"/>
    <w:rsid w:val="000154F3"/>
    <w:rsid w:val="000D139A"/>
    <w:rsid w:val="00133981"/>
    <w:rsid w:val="00135954"/>
    <w:rsid w:val="001A752C"/>
    <w:rsid w:val="002D6C46"/>
    <w:rsid w:val="004425E9"/>
    <w:rsid w:val="004E77B9"/>
    <w:rsid w:val="005B037C"/>
    <w:rsid w:val="0060641E"/>
    <w:rsid w:val="007006E6"/>
    <w:rsid w:val="00904E92"/>
    <w:rsid w:val="00A537F4"/>
    <w:rsid w:val="00B9338B"/>
    <w:rsid w:val="00DA7F7D"/>
    <w:rsid w:val="00F168C7"/>
    <w:rsid w:val="00F76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CB04F"/>
  <w15:docId w15:val="{07826332-EBB1-423E-BA12-33CB0BC3F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641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064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727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>Stimulsoft Reports 2016.2.0 from 23 September 2016</Company>
  <LinksUpToDate>false</LinksUpToDate>
  <CharactersWithSpaces>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>ГИБАДУЛЛИНА РОЗА РАШИТОВНА</dc:creator>
  <cp:keywords/>
  <dc:description/>
  <cp:lastModifiedBy>КУЛТЫШЕВ ВЛАДИМИР ЮРЬЕВИЧ</cp:lastModifiedBy>
  <cp:revision>12</cp:revision>
  <cp:lastPrinted>2020-11-06T07:52:00Z</cp:lastPrinted>
  <dcterms:created xsi:type="dcterms:W3CDTF">2020-10-22T17:01:00Z</dcterms:created>
  <dcterms:modified xsi:type="dcterms:W3CDTF">2020-11-06T07:52:00Z</dcterms:modified>
</cp:coreProperties>
</file>